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jc w:val="center"/>
        <w:rPr>
          <w:rFonts w:hint="default" w:ascii="宋体" w:hAnsi="宋体" w:eastAsia="宋体" w:cs="宋体"/>
          <w:b/>
          <w:color w:val="auto"/>
          <w:sz w:val="52"/>
          <w:szCs w:val="52"/>
          <w:lang w:val="en-US" w:eastAsia="zh-CN"/>
        </w:rPr>
      </w:pPr>
      <w:r>
        <w:rPr>
          <w:rFonts w:hint="default" w:ascii="宋体" w:hAnsi="宋体" w:eastAsia="宋体" w:cs="宋体"/>
          <w:b/>
          <w:color w:val="auto"/>
          <w:sz w:val="52"/>
          <w:szCs w:val="52"/>
          <w:lang w:val="en-US" w:eastAsia="zh-CN"/>
        </w:rPr>
        <w:t>供应商报名登记表</w:t>
      </w:r>
    </w:p>
    <w:tbl>
      <w:tblPr>
        <w:tblStyle w:val="3"/>
        <w:tblW w:w="976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46"/>
        <w:gridCol w:w="76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项目名称                         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招标编号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报名时间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2021年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报名供应商单位名称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（加盖鲜章）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所投包号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 w:bidi="ar"/>
              </w:rPr>
              <w:t>包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（注：若项目分包则需要填写；若无则不填）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供应商联系人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联系电话（手机号）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接收文件邮箱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缴费方式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>微信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>支付宝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 xml:space="preserve">现金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银行转账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>其他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是否开具普票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 xml:space="preserve">是 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>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>营业执照号（开普票必填）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报名费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6"/>
                <w:rFonts w:hint="eastAsia" w:ascii="宋体" w:hAnsi="宋体" w:cs="宋体"/>
                <w:sz w:val="24"/>
                <w:szCs w:val="24"/>
                <w:lang w:val="en-US" w:eastAsia="zh-CN" w:bidi="ar"/>
              </w:rPr>
              <w:t>200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项目所属地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23" w:firstLineChars="100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本部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请认真填写并核对以上所有信息，如因自身填写错误（如电话号、邮箱号或开票信息等填写错误）或关、停机等原因造成的一切后果由供应商自行承担，我司概不负责。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2、报名成功并不代表供应商通过资格性或符合性审查，且报名资格不能转让，报名后非我司原因不支持退还报名费。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52"/>
          <w:szCs w:val="52"/>
          <w:lang w:val="en-US" w:eastAsia="zh-CN"/>
        </w:rPr>
        <w:sectPr>
          <w:pgSz w:w="11906" w:h="16838"/>
          <w:pgMar w:top="1800" w:right="1440" w:bottom="1800" w:left="1440" w:header="851" w:footer="992" w:gutter="0"/>
          <w:pgNumType w:fmt="numberInDash" w:start="1"/>
          <w:cols w:space="720" w:num="1"/>
          <w:rtlGutter w:val="0"/>
          <w:docGrid w:type="linesAndChars" w:linePitch="289" w:charSpace="-3629"/>
        </w:sectPr>
      </w:pP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注（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报名描述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：本项目报名方式有现场报名和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线上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报名两种，报名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请自行下载《供应商报名登记表》填写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。现场报名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时需提供加盖了公章的《供应商报名登记表》、营业执照复印件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并缴纳费用；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线上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报名将加盖了公章的《供应商报名登记表》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、营业执照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以扫描件形式发送至邮箱3273921825@qq.com，并在规定时间内将费用对公转账至代理机构账户。（账户名：泸州工投国际招标有限责任公司；开户行：中行泸州分行营业部；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账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号：125252447887。）</w:t>
      </w:r>
    </w:p>
    <w:p>
      <w:pPr>
        <w:rPr>
          <w:rFonts w:hint="default" w:eastAsia="宋体"/>
          <w:b/>
          <w:bCs/>
          <w:color w:val="FF0000"/>
          <w:sz w:val="24"/>
          <w:szCs w:val="32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32"/>
          <w:lang w:val="en-US" w:eastAsia="zh-CN"/>
        </w:rPr>
        <w:t>请附贵单位营业执照复印件并加盖鲜章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71E05"/>
    <w:rsid w:val="07E51538"/>
    <w:rsid w:val="08971E05"/>
    <w:rsid w:val="0C9538B3"/>
    <w:rsid w:val="300905AE"/>
    <w:rsid w:val="56265627"/>
    <w:rsid w:val="5D1B44D0"/>
    <w:rsid w:val="6E1B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华文新魏" w:hAnsi="Arial" w:eastAsia="华文新魏"/>
      <w:sz w:val="24"/>
    </w:rPr>
  </w:style>
  <w:style w:type="character" w:customStyle="1" w:styleId="5">
    <w:name w:val="font51"/>
    <w:basedOn w:val="4"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7">
    <w:name w:val="font11"/>
    <w:basedOn w:val="4"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2021-02-02T03:38:00Z</dcterms:created>
  <dc:creator>微光 -</dc:creator>
  <cp:lastModifiedBy>    LLzzzzzzzzl -</cp:lastModifiedBy>
  <dcterms:modified xsi:type="dcterms:W3CDTF">2021-04-27T09:17:42Z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21DCAB2567EC4629AF6CCA046F3AE526</vt:lpwstr>
  </property>
</Properties>
</file>