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附件1: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泸州医药投资管理有限公司</w:t>
      </w:r>
      <w:r>
        <w:rPr>
          <w:rFonts w:hint="eastAsia" w:ascii="方正小标宋简体" w:eastAsia="方正小标宋简体"/>
          <w:sz w:val="44"/>
          <w:szCs w:val="44"/>
        </w:rPr>
        <w:t>招聘岗位及要求</w:t>
      </w:r>
    </w:p>
    <w:p>
      <w:pPr>
        <w:spacing w:line="560" w:lineRule="exact"/>
        <w:ind w:firstLine="602" w:firstLineChars="200"/>
        <w:rPr>
          <w:rFonts w:ascii="方正小标宋简体" w:eastAsia="方正小标宋简体"/>
          <w:b/>
          <w:color w:val="FF0000"/>
          <w:sz w:val="30"/>
          <w:szCs w:val="30"/>
        </w:rPr>
      </w:pPr>
    </w:p>
    <w:tbl>
      <w:tblPr>
        <w:tblStyle w:val="4"/>
        <w:tblW w:w="13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41"/>
        <w:gridCol w:w="941"/>
        <w:gridCol w:w="739"/>
        <w:gridCol w:w="739"/>
        <w:gridCol w:w="1212"/>
        <w:gridCol w:w="3818"/>
        <w:gridCol w:w="4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岗位</w:t>
            </w:r>
          </w:p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年龄</w:t>
            </w:r>
          </w:p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学历</w:t>
            </w:r>
          </w:p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岗位要求</w:t>
            </w:r>
          </w:p>
        </w:tc>
        <w:tc>
          <w:tcPr>
            <w:tcW w:w="4960" w:type="dxa"/>
            <w:noWrap w:val="0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泸州医药投资管理有限公司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45岁及以下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6"/>
              <w:spacing w:line="24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pStyle w:val="6"/>
              <w:spacing w:line="240" w:lineRule="exact"/>
              <w:ind w:left="240" w:hanging="240" w:hanging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公立医疗机构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管理工作经验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2年以上连锁药房企业管理工作经验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</w:t>
            </w:r>
          </w:p>
          <w:p>
            <w:pPr>
              <w:pStyle w:val="6"/>
              <w:spacing w:line="240" w:lineRule="exact"/>
              <w:ind w:left="240" w:hanging="240" w:hanging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2.具有良好的表达能力，逻辑思维清晰，有团队荣誉感，学习能力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理解能力和执行力强；</w:t>
            </w:r>
          </w:p>
          <w:p>
            <w:pPr>
              <w:pStyle w:val="6"/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  <w:noWrap w:val="0"/>
            <w:vAlign w:val="center"/>
          </w:tcPr>
          <w:p>
            <w:pPr>
              <w:pStyle w:val="6"/>
              <w:spacing w:line="240" w:lineRule="exact"/>
              <w:ind w:left="0" w:leftChars="0" w:firstLine="0" w:firstLineChars="0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1.负责对医药投资项目的论证、管理、跟踪以及业务的拓展。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标准公文_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448D5"/>
    <w:rsid w:val="108661D2"/>
    <w:rsid w:val="20BF5705"/>
    <w:rsid w:val="2B0469BB"/>
    <w:rsid w:val="2FD448D5"/>
    <w:rsid w:val="3A55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标准公文_仿宋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2019-10-16T08:42:00Z</dcterms:created>
  <dc:creator>大肉包子5毛。</dc:creator>
  <cp:lastModifiedBy>大肉包子5毛。</cp:lastModifiedBy>
  <dcterms:modified xsi:type="dcterms:W3CDTF">2020-08-18T01:06:59Z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